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BC" w:rsidRDefault="007223BC" w:rsidP="00F95630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</w:rPr>
        <w:t>Профилактика энтеровирусной инфекции</w:t>
      </w:r>
    </w:p>
    <w:p w:rsidR="007223BC" w:rsidRDefault="007223BC" w:rsidP="00F95630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</w:pPr>
    </w:p>
    <w:p w:rsidR="00F95630" w:rsidRPr="007223BC" w:rsidRDefault="00F95630" w:rsidP="007223BC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7223B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Что такое энтеровирусная инфекция?</w:t>
      </w:r>
      <w:r w:rsidRPr="007223BC">
        <w:rPr>
          <w:rFonts w:ascii="Times New Roman" w:eastAsia="Times New Roman" w:hAnsi="Times New Roman" w:cs="Times New Roman"/>
          <w:color w:val="666666"/>
          <w:sz w:val="32"/>
          <w:szCs w:val="32"/>
        </w:rPr>
        <w:t> </w:t>
      </w:r>
      <w:r w:rsidRPr="007223BC">
        <w:rPr>
          <w:rFonts w:ascii="Times New Roman" w:eastAsia="Times New Roman" w:hAnsi="Times New Roman" w:cs="Times New Roman"/>
          <w:color w:val="666666"/>
          <w:sz w:val="32"/>
          <w:szCs w:val="32"/>
        </w:rPr>
        <w:tab/>
        <w:t> </w:t>
      </w: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D4EA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</w:rPr>
        <w:t> </w:t>
      </w:r>
      <w:r w:rsidRPr="004960C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Энтеровирусная инфекция</w:t>
      </w: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 – инфекционное заболевание, вызываемое определенным видом вируса. </w:t>
      </w:r>
      <w:proofErr w:type="spellStart"/>
      <w:r w:rsidRPr="004960C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Энтеровирус</w:t>
      </w:r>
      <w:proofErr w:type="spellEnd"/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 входит в группу кишечных вирусов.</w:t>
      </w: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</w:t>
      </w: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Заболевание носит сезонный характер, вспышки возникают в весенне-летний и летне-осенний периоды.</w:t>
      </w:r>
      <w:proofErr w:type="gramEnd"/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 </w:t>
      </w:r>
      <w:proofErr w:type="spellStart"/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Энтеровирусы</w:t>
      </w:r>
      <w:proofErr w:type="spellEnd"/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устойчивы во внешней среде: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– около месяца, в очищенных сточных водах – до двух месяцев, а также на предметах обихода,</w:t>
      </w:r>
      <w:r w:rsidRPr="00A8546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продуктах питания (молоко, фрукты, овощи). Вирус быстро погибает при прогревании, кипячении, при воздействии хлорсодержащих препаратов, ультрафиолетового облучения.</w:t>
      </w:r>
    </w:p>
    <w:p w:rsidR="00044FCD" w:rsidRDefault="00044FCD" w:rsidP="00F95630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</w:pPr>
    </w:p>
    <w:p w:rsidR="00F95630" w:rsidRDefault="00F95630" w:rsidP="00F95630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</w:pPr>
      <w:r w:rsidRPr="004960C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Как проявляется инфекция?</w:t>
      </w:r>
    </w:p>
    <w:p w:rsidR="00044FCD" w:rsidRPr="004960C7" w:rsidRDefault="00044FCD" w:rsidP="00F95630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Вирус поражает все органы и ткани, но в основном поражается нервная ткань, сердце, печень, поджелудочная железа, мышечная ткань, глаза. Заражаться может каждый, но чаще болеют дети. Заболевание начинается с повышения температуры до 38-40? </w:t>
      </w:r>
      <w:proofErr w:type="gramStart"/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С</w:t>
      </w:r>
      <w:proofErr w:type="gramEnd"/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, слабости, головной боли, тошноты, рвоты, светобоязни. Эти симптомы могут сопровождаться болями в области сердца, живота, мышцах, боли в горле, </w:t>
      </w:r>
      <w:proofErr w:type="spellStart"/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герпетическими</w:t>
      </w:r>
      <w:proofErr w:type="spellEnd"/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высыпаниями на дужках и миндалинах. В некоторых случаях наблюдаются катаральные явления со стороны верхних дыхательных путей, насморк, кашель. 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 Иногда могут </w:t>
      </w: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lastRenderedPageBreak/>
        <w:t>развиться острые вялые параличи конечностей, судороги, дрожание конечностей, косоглазие, нарушение глотания, речи и др.</w:t>
      </w:r>
    </w:p>
    <w:p w:rsidR="00044FCD" w:rsidRDefault="00044FCD" w:rsidP="00F95630">
      <w:pPr>
        <w:spacing w:after="0" w:line="288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</w:pPr>
    </w:p>
    <w:p w:rsidR="00F95630" w:rsidRDefault="00F95630" w:rsidP="00F95630">
      <w:pPr>
        <w:spacing w:after="0" w:line="288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</w:pPr>
      <w:r w:rsidRPr="004960C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Пути заражения</w:t>
      </w:r>
    </w:p>
    <w:p w:rsidR="00044FCD" w:rsidRPr="004960C7" w:rsidRDefault="00044FCD" w:rsidP="00F95630">
      <w:pPr>
        <w:spacing w:after="0" w:line="288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Во внешнюю среду возбудители энтеровирусной инфекции попадают из кишечного тракта и носоглотки, что определяет основные пути заражения: воздушно-капельный, водный, пищевой, контактно-бытовой. Роль отдельных факторов в механизме передачи до конца неясна, поэтому сроки инкубационного периода могут варьироваться в зависимости от состояния иммунной системы человека, характеристик конкретного вида вируса и условий окружения. Как правило, энтеровирусная инфекция протекает достаточно легко и не приводит к каким-либо серьезным осложнениям. Тем не менее, запущенные формы энтеровирусной инфекции поражают самые разные органы и системы, провоцируют развитие тяжелых заболеваний, в некоторых случаях заканчиваются летальным исходом, что мы, собственно, и наблюдали во время китайской эпидемии.</w:t>
      </w:r>
      <w:r w:rsidRPr="004960C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 </w:t>
      </w:r>
    </w:p>
    <w:p w:rsidR="00F95630" w:rsidRDefault="00F95630" w:rsidP="00F95630">
      <w:pPr>
        <w:spacing w:after="0" w:line="288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</w:pPr>
    </w:p>
    <w:p w:rsidR="00F95630" w:rsidRDefault="00F95630" w:rsidP="00F95630">
      <w:pPr>
        <w:spacing w:after="0" w:line="288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</w:pPr>
      <w:r w:rsidRPr="004960C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Симптомы энтеровирусной инфекции</w:t>
      </w:r>
    </w:p>
    <w:p w:rsidR="00044FCD" w:rsidRPr="004960C7" w:rsidRDefault="00044FCD" w:rsidP="00F95630">
      <w:pPr>
        <w:spacing w:after="0" w:line="288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После окончания инкубационного периода у больных появляются первые настораживающие симптомы энтеровирусной инфекции:</w:t>
      </w:r>
    </w:p>
    <w:p w:rsidR="00F95630" w:rsidRPr="004960C7" w:rsidRDefault="00F95630" w:rsidP="00F95630">
      <w:pPr>
        <w:spacing w:after="0" w:line="288" w:lineRule="atLeast"/>
        <w:ind w:left="1287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Symbol" w:eastAsia="Times New Roman" w:hAnsi="Symbol" w:cs="Times New Roman"/>
          <w:color w:val="000000" w:themeColor="text1"/>
          <w:sz w:val="32"/>
          <w:szCs w:val="32"/>
          <w:bdr w:val="none" w:sz="0" w:space="0" w:color="auto" w:frame="1"/>
        </w:rPr>
        <w:t></w:t>
      </w: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        лихорадка;</w:t>
      </w:r>
    </w:p>
    <w:p w:rsidR="00F95630" w:rsidRPr="004960C7" w:rsidRDefault="00F95630" w:rsidP="00F95630">
      <w:pPr>
        <w:spacing w:after="0" w:line="288" w:lineRule="atLeast"/>
        <w:ind w:left="1287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Symbol" w:eastAsia="Times New Roman" w:hAnsi="Symbol" w:cs="Times New Roman"/>
          <w:color w:val="000000" w:themeColor="text1"/>
          <w:sz w:val="32"/>
          <w:szCs w:val="32"/>
          <w:bdr w:val="none" w:sz="0" w:space="0" w:color="auto" w:frame="1"/>
        </w:rPr>
        <w:t></w:t>
      </w: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        головная боль;</w:t>
      </w:r>
    </w:p>
    <w:p w:rsidR="00F95630" w:rsidRPr="004960C7" w:rsidRDefault="00F95630" w:rsidP="00F95630">
      <w:pPr>
        <w:spacing w:after="0" w:line="288" w:lineRule="atLeast"/>
        <w:ind w:left="1287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Symbol" w:eastAsia="Times New Roman" w:hAnsi="Symbol" w:cs="Times New Roman"/>
          <w:color w:val="000000" w:themeColor="text1"/>
          <w:sz w:val="32"/>
          <w:szCs w:val="32"/>
          <w:bdr w:val="none" w:sz="0" w:space="0" w:color="auto" w:frame="1"/>
        </w:rPr>
        <w:t></w:t>
      </w: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        боли в брюшной области;</w:t>
      </w:r>
    </w:p>
    <w:p w:rsidR="00F95630" w:rsidRPr="004960C7" w:rsidRDefault="00F95630" w:rsidP="00F95630">
      <w:pPr>
        <w:spacing w:after="0" w:line="288" w:lineRule="atLeast"/>
        <w:ind w:left="1287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Symbol" w:eastAsia="Times New Roman" w:hAnsi="Symbol" w:cs="Times New Roman"/>
          <w:color w:val="000000" w:themeColor="text1"/>
          <w:sz w:val="32"/>
          <w:szCs w:val="32"/>
          <w:bdr w:val="none" w:sz="0" w:space="0" w:color="auto" w:frame="1"/>
        </w:rPr>
        <w:t></w:t>
      </w: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        </w:t>
      </w:r>
      <w:proofErr w:type="spellStart"/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подташнивание</w:t>
      </w:r>
      <w:proofErr w:type="spellEnd"/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, иногда рвота.</w:t>
      </w: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Данные симптомы энтеровирусной инфекции выражены слабо, а в некоторых случаях инфекция вообще не проявляет себя. Более серьезные</w:t>
      </w:r>
      <w:r w:rsidRPr="00A8546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признаки наблюдаются лишь после попадания возбудителей в кровеносную систему и их распространения по жизненно важным системам организма. С этого момента пациенты начинают жаловаться </w:t>
      </w:r>
      <w:proofErr w:type="gramStart"/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на</w:t>
      </w:r>
      <w:proofErr w:type="gramEnd"/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:</w:t>
      </w:r>
    </w:p>
    <w:p w:rsidR="00F95630" w:rsidRPr="004960C7" w:rsidRDefault="00F95630" w:rsidP="00F95630">
      <w:pPr>
        <w:spacing w:after="0" w:line="288" w:lineRule="atLeast"/>
        <w:ind w:left="1287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Symbol" w:eastAsia="Times New Roman" w:hAnsi="Symbol" w:cs="Times New Roman"/>
          <w:color w:val="000000" w:themeColor="text1"/>
          <w:sz w:val="32"/>
          <w:szCs w:val="32"/>
          <w:bdr w:val="none" w:sz="0" w:space="0" w:color="auto" w:frame="1"/>
        </w:rPr>
        <w:t></w:t>
      </w: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        повышение температуры тела;</w:t>
      </w:r>
    </w:p>
    <w:p w:rsidR="00F95630" w:rsidRPr="004960C7" w:rsidRDefault="00F95630" w:rsidP="00F95630">
      <w:pPr>
        <w:spacing w:after="0" w:line="288" w:lineRule="atLeast"/>
        <w:ind w:left="1287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Symbol" w:eastAsia="Times New Roman" w:hAnsi="Symbol" w:cs="Times New Roman"/>
          <w:color w:val="000000" w:themeColor="text1"/>
          <w:sz w:val="32"/>
          <w:szCs w:val="32"/>
          <w:bdr w:val="none" w:sz="0" w:space="0" w:color="auto" w:frame="1"/>
        </w:rPr>
        <w:t></w:t>
      </w: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        появление сыпи на руках и ногах;</w:t>
      </w:r>
    </w:p>
    <w:p w:rsidR="00F95630" w:rsidRPr="004960C7" w:rsidRDefault="00F95630" w:rsidP="00F95630">
      <w:pPr>
        <w:spacing w:after="0" w:line="288" w:lineRule="atLeast"/>
        <w:ind w:left="1287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Symbol" w:eastAsia="Times New Roman" w:hAnsi="Symbol" w:cs="Times New Roman"/>
          <w:color w:val="000000" w:themeColor="text1"/>
          <w:sz w:val="32"/>
          <w:szCs w:val="32"/>
          <w:bdr w:val="none" w:sz="0" w:space="0" w:color="auto" w:frame="1"/>
        </w:rPr>
        <w:t></w:t>
      </w: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        отеки конечностей;</w:t>
      </w:r>
    </w:p>
    <w:p w:rsidR="00F95630" w:rsidRPr="004960C7" w:rsidRDefault="00F95630" w:rsidP="00F95630">
      <w:pPr>
        <w:spacing w:after="0" w:line="288" w:lineRule="atLeast"/>
        <w:ind w:left="1287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Symbol" w:eastAsia="Times New Roman" w:hAnsi="Symbol" w:cs="Times New Roman"/>
          <w:color w:val="000000" w:themeColor="text1"/>
          <w:sz w:val="32"/>
          <w:szCs w:val="32"/>
          <w:bdr w:val="none" w:sz="0" w:space="0" w:color="auto" w:frame="1"/>
        </w:rPr>
        <w:t></w:t>
      </w: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        язвы в ротовой полости.</w:t>
      </w: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lastRenderedPageBreak/>
        <w:t>Если энтеровирусная инфекция продолжает развиваться дальше, а больной не предпринимает никаких мер для того, чтобы избавиться от нее, дело может дойти до серьезных осложнений: менингита, энцефалита, отека легких и даже паралича. Запущенная энтеровирусная инфекция у детей и взрослых приводит к смерти или значительным поражениям головного мозга и инвалидности.</w:t>
      </w: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В последние годы у детей все чаще выявляется так называемая малая энтеровирусная инфекция. Она характеризуется легкой лихорадкой, слабостью, мышечными болями и обычно проходит сама собой через 2-3 дня, не вызывая выраженных изменений со стороны отдельных органов.</w:t>
      </w:r>
    </w:p>
    <w:p w:rsidR="00F95630" w:rsidRDefault="00F95630" w:rsidP="00F95630">
      <w:pPr>
        <w:spacing w:after="0" w:line="288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</w:pPr>
    </w:p>
    <w:p w:rsidR="00F95630" w:rsidRDefault="00F95630" w:rsidP="00F95630">
      <w:pPr>
        <w:spacing w:after="0" w:line="288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</w:pPr>
      <w:r w:rsidRPr="004960C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Диагностика заболевания</w:t>
      </w:r>
    </w:p>
    <w:p w:rsidR="00044FCD" w:rsidRPr="004960C7" w:rsidRDefault="00044FCD" w:rsidP="00F95630">
      <w:pPr>
        <w:spacing w:after="0" w:line="288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Энтеровирусная инфекция устанавливается только на основании результатов лабораторных исследований. На их проведение требуется некоторое время и на этот срок больного желательно изолировать от других членов семьи. В связи с быстрым распространением инфекции каждый случай заражения подлежит регистрации. Одновременно проводятся внеплановые обследования людей, которые контактировали с больным. Если в ходе исследований подтвердился диагноз энтеровирусная инфекция, симптомы и клиническое течение болезни отражаются в отдельной карте эпидемиологического расследования.</w:t>
      </w: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Профилактика энтеровирусной инфекции направлена на санитарное благоустройство источников пресной воды, соблюдение правил личной гигиены, обеззараживание нечистот, обеспечение населения свежими, качественными продуктами питания и чистой питьевой водой.</w:t>
      </w: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Что делать, если ты заболел?</w:t>
      </w: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В случае появления этих жалоб необходимо немедленно обратиться к врачу, не ждать, надеясь, что все пройдет, не пытаться самостоятельно лечиться. Необходимо срочно поместить больного в стационар, т.к. он может быть источником заражения людей, проживающих рядом.</w:t>
      </w: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Как себя защитить?</w:t>
      </w: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Меры неспецифической профилактики энтеровирусной инфекции такие же, как при любой острой кишечной инфекции — необходимо соблюдать следующие правила:</w:t>
      </w:r>
    </w:p>
    <w:p w:rsidR="00F95630" w:rsidRPr="004960C7" w:rsidRDefault="00F95630" w:rsidP="00F95630">
      <w:pPr>
        <w:tabs>
          <w:tab w:val="left" w:pos="284"/>
          <w:tab w:val="left" w:pos="426"/>
        </w:tabs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lastRenderedPageBreak/>
        <w:t xml:space="preserve">1.     Для питья использовать только кипяченую или </w:t>
      </w:r>
      <w:proofErr w:type="spellStart"/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бутилированную</w:t>
      </w:r>
      <w:proofErr w:type="spellEnd"/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воду;</w:t>
      </w:r>
    </w:p>
    <w:p w:rsidR="00F95630" w:rsidRPr="004960C7" w:rsidRDefault="00F95630" w:rsidP="00F95630">
      <w:pPr>
        <w:tabs>
          <w:tab w:val="left" w:pos="284"/>
          <w:tab w:val="left" w:pos="426"/>
        </w:tabs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2.     Мыть руки с мылом перед каждым приемом пищи и после каждого посещения туалета, строго соблюдать правила личной и   общественной гигиены;</w:t>
      </w:r>
    </w:p>
    <w:p w:rsidR="00F95630" w:rsidRPr="004960C7" w:rsidRDefault="00F95630" w:rsidP="00F95630">
      <w:pPr>
        <w:tabs>
          <w:tab w:val="left" w:pos="284"/>
          <w:tab w:val="left" w:pos="426"/>
        </w:tabs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3.     Перед употреблением фруктов, овощей, их необходимо тщательно мыть с применением щетки и последующим ополаскиванием кипятком;</w:t>
      </w:r>
    </w:p>
    <w:p w:rsidR="00F95630" w:rsidRPr="004960C7" w:rsidRDefault="00F95630" w:rsidP="00F95630">
      <w:pPr>
        <w:tabs>
          <w:tab w:val="left" w:pos="284"/>
          <w:tab w:val="left" w:pos="426"/>
        </w:tabs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4.     Купаться только в официально разрешенных местах, при купании стараться не заглатывать воду;</w:t>
      </w:r>
    </w:p>
    <w:p w:rsidR="00F95630" w:rsidRPr="004960C7" w:rsidRDefault="00F95630" w:rsidP="00F95630">
      <w:pPr>
        <w:tabs>
          <w:tab w:val="left" w:pos="284"/>
          <w:tab w:val="left" w:pos="426"/>
        </w:tabs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5.     Не приобретать продукты у частных лиц, в неустановленных для торговли местах.</w:t>
      </w: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При контакте с больным энтеровирусной инфекцией необходимо наблюдать за состоянием своего здоровья и при появлении каких-либо жалоб немедленно обратиться к врачу!</w:t>
      </w:r>
    </w:p>
    <w:p w:rsidR="00F95630" w:rsidRPr="004960C7" w:rsidRDefault="00F95630" w:rsidP="00F95630">
      <w:pPr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4960C7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Помните, что заболевание легче предупредить, соблюдая  элементарные меры профилактики, чем лечить!</w:t>
      </w:r>
    </w:p>
    <w:p w:rsidR="00F95630" w:rsidRDefault="00F95630" w:rsidP="00F95630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</w:p>
    <w:sectPr w:rsidR="00F95630" w:rsidSect="00BC0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5630"/>
    <w:rsid w:val="00044FCD"/>
    <w:rsid w:val="001255C3"/>
    <w:rsid w:val="007223BC"/>
    <w:rsid w:val="00F5146A"/>
    <w:rsid w:val="00F9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F95630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949</Words>
  <Characters>5410</Characters>
  <Application>Microsoft Office Word</Application>
  <DocSecurity>0</DocSecurity>
  <Lines>45</Lines>
  <Paragraphs>12</Paragraphs>
  <ScaleCrop>false</ScaleCrop>
  <Company>Microsoft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dcterms:created xsi:type="dcterms:W3CDTF">2015-10-05T04:25:00Z</dcterms:created>
  <dcterms:modified xsi:type="dcterms:W3CDTF">2016-12-16T14:37:00Z</dcterms:modified>
</cp:coreProperties>
</file>